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27CFE5" w14:textId="77777777" w:rsidR="00166CAC" w:rsidRPr="00324145" w:rsidRDefault="00166CAC" w:rsidP="00166CAC">
      <w:pPr>
        <w:pStyle w:val="Akapitzlist"/>
        <w:ind w:left="0"/>
        <w:rPr>
          <w:rFonts w:ascii="Arial Narrow" w:hAnsi="Arial Narrow"/>
          <w:b/>
          <w:sz w:val="24"/>
          <w:szCs w:val="24"/>
        </w:rPr>
      </w:pPr>
      <w:r w:rsidRPr="00324145">
        <w:rPr>
          <w:rFonts w:ascii="Arial Narrow" w:hAnsi="Arial Narrow"/>
          <w:b/>
          <w:sz w:val="24"/>
          <w:szCs w:val="24"/>
        </w:rPr>
        <w:t>Załącznik nr 8 do SWZ</w:t>
      </w:r>
    </w:p>
    <w:p w14:paraId="215F6EE4" w14:textId="77777777" w:rsidR="00166CAC" w:rsidRPr="002F7C38" w:rsidRDefault="00166CAC" w:rsidP="00166CAC">
      <w:pPr>
        <w:pStyle w:val="Akapitzlist"/>
        <w:ind w:left="1320"/>
        <w:jc w:val="right"/>
        <w:rPr>
          <w:rFonts w:ascii="Arial Narrow" w:hAnsi="Arial Narrow"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13603"/>
      </w:tblGrid>
      <w:tr w:rsidR="00166CAC" w:rsidRPr="005B41C7" w14:paraId="2DFC5A8E" w14:textId="77777777" w:rsidTr="002F2064">
        <w:trPr>
          <w:trHeight w:val="573"/>
        </w:trPr>
        <w:tc>
          <w:tcPr>
            <w:tcW w:w="13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52DED7A" w14:textId="77777777" w:rsidR="00166CAC" w:rsidRPr="005B41C7" w:rsidRDefault="00166CAC" w:rsidP="002F2064">
            <w:pPr>
              <w:spacing w:after="120" w:line="240" w:lineRule="auto"/>
              <w:jc w:val="center"/>
              <w:rPr>
                <w:rFonts w:ascii="Arial Narrow" w:eastAsia="Times New Roman" w:hAnsi="Arial Narrow" w:cs="Tahoma"/>
                <w:b/>
                <w:color w:val="000000"/>
                <w:sz w:val="24"/>
                <w:szCs w:val="24"/>
                <w:lang w:eastAsia="pl-PL"/>
              </w:rPr>
            </w:pPr>
            <w:r w:rsidRPr="005B41C7">
              <w:rPr>
                <w:rFonts w:ascii="Arial Narrow" w:eastAsia="Times New Roman" w:hAnsi="Arial Narrow" w:cs="Tahoma"/>
                <w:b/>
                <w:color w:val="000000"/>
                <w:sz w:val="24"/>
                <w:szCs w:val="24"/>
                <w:lang w:eastAsia="pl-PL"/>
              </w:rPr>
              <w:t>Wykaz osób, które będą uczestniczyć w wykonywaniu zamówienia</w:t>
            </w:r>
          </w:p>
        </w:tc>
      </w:tr>
    </w:tbl>
    <w:p w14:paraId="452ACF61" w14:textId="77777777" w:rsidR="00166CAC" w:rsidRDefault="00166CAC" w:rsidP="00166CAC">
      <w:pPr>
        <w:widowControl w:val="0"/>
        <w:suppressAutoHyphens/>
        <w:spacing w:after="0" w:line="240" w:lineRule="auto"/>
        <w:rPr>
          <w:rFonts w:ascii="Arial Narrow" w:eastAsia="Lucida Sans Unicode" w:hAnsi="Arial Narrow" w:cs="Times New Roman"/>
          <w:b/>
          <w:bCs/>
          <w:kern w:val="1"/>
          <w:sz w:val="24"/>
          <w:szCs w:val="24"/>
          <w:lang w:eastAsia="pl-PL" w:bidi="hi-IN"/>
        </w:rPr>
      </w:pPr>
    </w:p>
    <w:p w14:paraId="16629542" w14:textId="77777777" w:rsidR="00166CAC" w:rsidRPr="002F7C38" w:rsidRDefault="00166CAC" w:rsidP="00166CAC">
      <w:pPr>
        <w:widowControl w:val="0"/>
        <w:suppressAutoHyphens/>
        <w:spacing w:after="0" w:line="240" w:lineRule="auto"/>
        <w:rPr>
          <w:rFonts w:ascii="Arial Narrow" w:eastAsia="Lucida Sans Unicode" w:hAnsi="Arial Narrow" w:cs="Times New Roman"/>
          <w:b/>
          <w:bCs/>
          <w:kern w:val="1"/>
          <w:sz w:val="24"/>
          <w:szCs w:val="24"/>
          <w:lang w:eastAsia="pl-PL" w:bidi="hi-IN"/>
        </w:rPr>
      </w:pPr>
      <w:r w:rsidRPr="002F7C38">
        <w:rPr>
          <w:rFonts w:ascii="Arial Narrow" w:eastAsia="Lucida Sans Unicode" w:hAnsi="Arial Narrow" w:cs="Times New Roman"/>
          <w:b/>
          <w:bCs/>
          <w:kern w:val="1"/>
          <w:sz w:val="24"/>
          <w:szCs w:val="24"/>
          <w:lang w:eastAsia="pl-PL" w:bidi="hi-IN"/>
        </w:rPr>
        <w:t xml:space="preserve">Nr postępowania: </w:t>
      </w:r>
      <w:r>
        <w:rPr>
          <w:rFonts w:ascii="Arial Narrow" w:eastAsia="Lucida Sans Unicode" w:hAnsi="Arial Narrow" w:cs="Times New Roman"/>
          <w:b/>
          <w:bCs/>
          <w:kern w:val="1"/>
          <w:sz w:val="24"/>
          <w:szCs w:val="24"/>
          <w:lang w:eastAsia="pl-PL" w:bidi="hi-IN"/>
        </w:rPr>
        <w:t>RIiZP.271.16.2025</w:t>
      </w:r>
    </w:p>
    <w:p w14:paraId="5F04B05C" w14:textId="77777777" w:rsidR="00166CAC" w:rsidRDefault="00166CAC" w:rsidP="00166CAC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14:paraId="51EE99C7" w14:textId="77777777" w:rsidR="00166CAC" w:rsidRPr="00C87C3A" w:rsidRDefault="00166CAC" w:rsidP="00166CAC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C87C3A">
        <w:rPr>
          <w:rFonts w:ascii="Arial Narrow" w:hAnsi="Arial Narrow"/>
          <w:sz w:val="24"/>
          <w:szCs w:val="24"/>
        </w:rPr>
        <w:t>…………………………………..…………..</w:t>
      </w:r>
    </w:p>
    <w:p w14:paraId="498E57C3" w14:textId="77777777" w:rsidR="00166CAC" w:rsidRPr="00C87C3A" w:rsidRDefault="00166CAC" w:rsidP="00166CAC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C87C3A">
        <w:rPr>
          <w:rFonts w:ascii="Arial Narrow" w:hAnsi="Arial Narrow"/>
          <w:sz w:val="24"/>
          <w:szCs w:val="24"/>
        </w:rPr>
        <w:t>………………………………………..…….</w:t>
      </w:r>
    </w:p>
    <w:p w14:paraId="74C99FF7" w14:textId="77777777" w:rsidR="00166CAC" w:rsidRPr="00C87C3A" w:rsidRDefault="00166CAC" w:rsidP="00166CAC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C87C3A">
        <w:rPr>
          <w:rFonts w:ascii="Arial Narrow" w:hAnsi="Arial Narrow"/>
          <w:sz w:val="24"/>
          <w:szCs w:val="24"/>
        </w:rPr>
        <w:t>………………………………………..…….</w:t>
      </w:r>
    </w:p>
    <w:p w14:paraId="760AB58C" w14:textId="77777777" w:rsidR="00166CAC" w:rsidRPr="00C87C3A" w:rsidRDefault="00166CAC" w:rsidP="00166CAC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C87C3A">
        <w:rPr>
          <w:rFonts w:ascii="Arial Narrow" w:hAnsi="Arial Narrow"/>
          <w:sz w:val="24"/>
          <w:szCs w:val="24"/>
        </w:rPr>
        <w:t>Nazwa i adres wykonawcy/wykonawców</w:t>
      </w:r>
    </w:p>
    <w:p w14:paraId="13E3AE94" w14:textId="77777777" w:rsidR="00166CAC" w:rsidRPr="00C87C3A" w:rsidRDefault="00166CAC" w:rsidP="00166CAC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14:paraId="20AD1AD7" w14:textId="77777777" w:rsidR="00166CAC" w:rsidRDefault="00166CAC" w:rsidP="00166CAC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C87C3A">
        <w:rPr>
          <w:rFonts w:ascii="Arial Narrow" w:hAnsi="Arial Narrow"/>
          <w:sz w:val="24"/>
          <w:szCs w:val="24"/>
        </w:rPr>
        <w:t>Przystępując do postępowania w sprawie udzielenia zamówienia publicznego na zadanie pn</w:t>
      </w:r>
      <w:r>
        <w:rPr>
          <w:rFonts w:ascii="Arial Narrow" w:hAnsi="Arial Narrow"/>
          <w:sz w:val="24"/>
          <w:szCs w:val="24"/>
        </w:rPr>
        <w:t xml:space="preserve">.: </w:t>
      </w:r>
      <w:r w:rsidRPr="00744218">
        <w:rPr>
          <w:rFonts w:ascii="Arial Narrow" w:hAnsi="Arial Narrow"/>
          <w:b/>
          <w:bCs/>
          <w:sz w:val="24"/>
          <w:szCs w:val="24"/>
        </w:rPr>
        <w:t>„Modernizacja Stacji Uzdatniania Wody w Niedoradzu”</w:t>
      </w:r>
      <w:r>
        <w:rPr>
          <w:rFonts w:ascii="Arial Narrow" w:hAnsi="Arial Narrow"/>
          <w:sz w:val="24"/>
          <w:szCs w:val="24"/>
        </w:rPr>
        <w:t xml:space="preserve"> </w:t>
      </w:r>
      <w:r w:rsidRPr="00C87C3A">
        <w:rPr>
          <w:rFonts w:ascii="Arial Narrow" w:hAnsi="Arial Narrow"/>
          <w:sz w:val="24"/>
          <w:szCs w:val="24"/>
        </w:rPr>
        <w:t>oświadczam/my, że dysponuję/</w:t>
      </w:r>
      <w:proofErr w:type="spellStart"/>
      <w:r w:rsidRPr="00C87C3A">
        <w:rPr>
          <w:rFonts w:ascii="Arial Narrow" w:hAnsi="Arial Narrow"/>
          <w:sz w:val="24"/>
          <w:szCs w:val="24"/>
        </w:rPr>
        <w:t>emy</w:t>
      </w:r>
      <w:proofErr w:type="spellEnd"/>
      <w:r w:rsidRPr="00C87C3A">
        <w:rPr>
          <w:rFonts w:ascii="Arial Narrow" w:hAnsi="Arial Narrow"/>
          <w:sz w:val="24"/>
          <w:szCs w:val="24"/>
        </w:rPr>
        <w:t xml:space="preserve"> następującymi osobami, które będą uczestniczyć w wykonywaniu ww. zamówienia:</w:t>
      </w:r>
    </w:p>
    <w:p w14:paraId="2BEB70FD" w14:textId="77777777" w:rsidR="00166CAC" w:rsidRPr="00C87C3A" w:rsidRDefault="00166CAC" w:rsidP="00166CAC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tbl>
      <w:tblPr>
        <w:tblpPr w:leftFromText="141" w:rightFromText="141" w:vertAnchor="text" w:horzAnchor="margin" w:tblpXSpec="center" w:tblpY="3"/>
        <w:tblW w:w="134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8"/>
        <w:gridCol w:w="2410"/>
        <w:gridCol w:w="2268"/>
        <w:gridCol w:w="4111"/>
        <w:gridCol w:w="2835"/>
      </w:tblGrid>
      <w:tr w:rsidR="00166CAC" w:rsidRPr="00206400" w14:paraId="50B21B0D" w14:textId="77777777" w:rsidTr="002F2064">
        <w:trPr>
          <w:trHeight w:val="247"/>
        </w:trPr>
        <w:tc>
          <w:tcPr>
            <w:tcW w:w="1838" w:type="dxa"/>
            <w:tcBorders>
              <w:bottom w:val="single" w:sz="4" w:space="0" w:color="auto"/>
            </w:tcBorders>
            <w:shd w:val="pct12" w:color="auto" w:fill="auto"/>
          </w:tcPr>
          <w:p w14:paraId="025A6D4F" w14:textId="77777777" w:rsidR="00166CAC" w:rsidRPr="00206400" w:rsidRDefault="00166CAC" w:rsidP="002F2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Tahoma"/>
                <w:b/>
                <w:iCs/>
                <w:color w:val="000000"/>
                <w:lang w:eastAsia="pl-PL"/>
              </w:rPr>
            </w:pPr>
            <w:r w:rsidRPr="00206400">
              <w:rPr>
                <w:rFonts w:ascii="Arial Narrow" w:eastAsia="Times New Roman" w:hAnsi="Arial Narrow" w:cs="Tahoma"/>
                <w:b/>
                <w:iCs/>
                <w:color w:val="000000"/>
                <w:lang w:eastAsia="pl-PL"/>
              </w:rPr>
              <w:t>Funkcja</w:t>
            </w:r>
          </w:p>
        </w:tc>
        <w:tc>
          <w:tcPr>
            <w:tcW w:w="2410" w:type="dxa"/>
            <w:shd w:val="pct12" w:color="auto" w:fill="auto"/>
          </w:tcPr>
          <w:p w14:paraId="6220298B" w14:textId="77777777" w:rsidR="00166CAC" w:rsidRPr="00206400" w:rsidRDefault="00166CAC" w:rsidP="002F2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Tahoma"/>
                <w:b/>
                <w:iCs/>
                <w:color w:val="000000"/>
                <w:lang w:eastAsia="pl-PL"/>
              </w:rPr>
            </w:pPr>
            <w:r w:rsidRPr="00206400">
              <w:rPr>
                <w:rFonts w:ascii="Arial Narrow" w:eastAsia="Times New Roman" w:hAnsi="Arial Narrow" w:cs="Tahoma"/>
                <w:b/>
                <w:iCs/>
                <w:color w:val="000000"/>
                <w:lang w:eastAsia="pl-PL"/>
              </w:rPr>
              <w:t xml:space="preserve">Imię </w:t>
            </w:r>
          </w:p>
          <w:p w14:paraId="06E69C08" w14:textId="77777777" w:rsidR="00166CAC" w:rsidRPr="00206400" w:rsidRDefault="00166CAC" w:rsidP="002F2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Tahoma"/>
                <w:b/>
                <w:iCs/>
                <w:color w:val="000000"/>
                <w:lang w:eastAsia="pl-PL"/>
              </w:rPr>
            </w:pPr>
            <w:r w:rsidRPr="00206400">
              <w:rPr>
                <w:rFonts w:ascii="Arial Narrow" w:eastAsia="Times New Roman" w:hAnsi="Arial Narrow" w:cs="Tahoma"/>
                <w:b/>
                <w:iCs/>
                <w:color w:val="000000"/>
                <w:lang w:eastAsia="pl-PL"/>
              </w:rPr>
              <w:t>i nazwisko</w:t>
            </w:r>
          </w:p>
        </w:tc>
        <w:tc>
          <w:tcPr>
            <w:tcW w:w="2268" w:type="dxa"/>
            <w:shd w:val="pct12" w:color="auto" w:fill="auto"/>
          </w:tcPr>
          <w:p w14:paraId="57FCA3EA" w14:textId="77777777" w:rsidR="00166CAC" w:rsidRPr="00206400" w:rsidRDefault="00166CAC" w:rsidP="002F2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Tahoma"/>
                <w:b/>
                <w:iCs/>
                <w:color w:val="000000"/>
                <w:lang w:eastAsia="pl-PL"/>
              </w:rPr>
            </w:pPr>
            <w:r w:rsidRPr="00206400">
              <w:rPr>
                <w:rFonts w:ascii="Arial Narrow" w:eastAsia="Times New Roman" w:hAnsi="Arial Narrow" w:cs="Tahoma"/>
                <w:b/>
                <w:iCs/>
                <w:color w:val="000000"/>
                <w:lang w:eastAsia="pl-PL"/>
              </w:rPr>
              <w:t>Podstawa dysponowania</w:t>
            </w:r>
            <w:r w:rsidRPr="00206400">
              <w:rPr>
                <w:rFonts w:ascii="Arial Narrow" w:eastAsia="Times New Roman" w:hAnsi="Arial Narrow" w:cs="Tahoma"/>
                <w:b/>
                <w:bCs/>
                <w:color w:val="000000"/>
                <w:lang w:eastAsia="pl-PL"/>
              </w:rPr>
              <w:t>*</w:t>
            </w:r>
          </w:p>
        </w:tc>
        <w:tc>
          <w:tcPr>
            <w:tcW w:w="4111" w:type="dxa"/>
            <w:shd w:val="pct12" w:color="auto" w:fill="auto"/>
          </w:tcPr>
          <w:p w14:paraId="12292D04" w14:textId="77777777" w:rsidR="00166CAC" w:rsidRPr="00206400" w:rsidRDefault="00166CAC" w:rsidP="002F2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Tahoma"/>
                <w:b/>
                <w:iCs/>
                <w:color w:val="000000"/>
                <w:lang w:eastAsia="pl-PL"/>
              </w:rPr>
            </w:pPr>
            <w:r w:rsidRPr="00206400">
              <w:rPr>
                <w:rFonts w:ascii="Arial Narrow" w:eastAsia="Times New Roman" w:hAnsi="Arial Narrow" w:cs="Tahoma"/>
                <w:b/>
                <w:iCs/>
                <w:color w:val="000000"/>
                <w:lang w:eastAsia="pl-PL"/>
              </w:rPr>
              <w:t>Wymagania dla danej funkcji</w:t>
            </w:r>
          </w:p>
          <w:p w14:paraId="50B0A03C" w14:textId="77777777" w:rsidR="00166CAC" w:rsidRPr="00206400" w:rsidRDefault="00166CAC" w:rsidP="002F206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Tahoma"/>
                <w:iCs/>
                <w:color w:val="000000"/>
                <w:lang w:eastAsia="pl-PL"/>
              </w:rPr>
            </w:pPr>
          </w:p>
        </w:tc>
        <w:tc>
          <w:tcPr>
            <w:tcW w:w="2835" w:type="dxa"/>
            <w:shd w:val="pct12" w:color="auto" w:fill="auto"/>
          </w:tcPr>
          <w:p w14:paraId="22FFF6F7" w14:textId="77777777" w:rsidR="00166CAC" w:rsidRPr="00206400" w:rsidRDefault="00166CAC" w:rsidP="002F2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Tahoma"/>
                <w:b/>
                <w:iCs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Tahoma"/>
                <w:b/>
                <w:iCs/>
                <w:color w:val="000000"/>
                <w:lang w:eastAsia="pl-PL"/>
              </w:rPr>
              <w:t>Posiadane k</w:t>
            </w:r>
            <w:r w:rsidRPr="00700C06">
              <w:rPr>
                <w:rFonts w:ascii="Arial Narrow" w:eastAsia="Times New Roman" w:hAnsi="Arial Narrow" w:cs="Tahoma"/>
                <w:b/>
                <w:iCs/>
                <w:color w:val="000000"/>
                <w:lang w:eastAsia="pl-PL"/>
              </w:rPr>
              <w:t>walifikacje, uprawnienia</w:t>
            </w:r>
          </w:p>
        </w:tc>
      </w:tr>
      <w:tr w:rsidR="00166CAC" w:rsidRPr="00206400" w14:paraId="66D06E0D" w14:textId="77777777" w:rsidTr="002F2064">
        <w:trPr>
          <w:trHeight w:val="1451"/>
        </w:trPr>
        <w:tc>
          <w:tcPr>
            <w:tcW w:w="1838" w:type="dxa"/>
            <w:shd w:val="pct12" w:color="auto" w:fill="auto"/>
            <w:vAlign w:val="center"/>
          </w:tcPr>
          <w:p w14:paraId="5BC499D6" w14:textId="77777777" w:rsidR="00166CAC" w:rsidRPr="00206400" w:rsidRDefault="00166CAC" w:rsidP="002F2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ahoma"/>
                <w:color w:val="000000"/>
                <w:lang w:eastAsia="pl-PL"/>
              </w:rPr>
            </w:pPr>
            <w:r>
              <w:rPr>
                <w:rFonts w:ascii="Arial Narrow" w:eastAsia="Calibri" w:hAnsi="Arial Narrow" w:cs="Tahoma"/>
                <w:color w:val="000000"/>
                <w:lang w:eastAsia="pl-PL"/>
              </w:rPr>
              <w:t>Główny projektant- branży sanitarnej</w:t>
            </w:r>
          </w:p>
        </w:tc>
        <w:tc>
          <w:tcPr>
            <w:tcW w:w="2410" w:type="dxa"/>
          </w:tcPr>
          <w:p w14:paraId="204E97F6" w14:textId="77777777" w:rsidR="00166CAC" w:rsidRPr="00206400" w:rsidRDefault="00166CAC" w:rsidP="002F20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 New Roman" w:hAnsi="Arial Narrow" w:cs="Tahoma"/>
                <w:iCs/>
                <w:color w:val="000000"/>
                <w:lang w:eastAsia="pl-PL"/>
              </w:rPr>
            </w:pPr>
          </w:p>
        </w:tc>
        <w:tc>
          <w:tcPr>
            <w:tcW w:w="2268" w:type="dxa"/>
          </w:tcPr>
          <w:p w14:paraId="02287D75" w14:textId="77777777" w:rsidR="00166CAC" w:rsidRPr="00206400" w:rsidRDefault="00166CAC" w:rsidP="002F20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 New Roman" w:hAnsi="Arial Narrow" w:cs="Tahoma"/>
                <w:iCs/>
                <w:lang w:eastAsia="pl-PL"/>
              </w:rPr>
            </w:pPr>
          </w:p>
        </w:tc>
        <w:tc>
          <w:tcPr>
            <w:tcW w:w="4111" w:type="dxa"/>
          </w:tcPr>
          <w:p w14:paraId="666190BF" w14:textId="77777777" w:rsidR="00166CAC" w:rsidRDefault="00166CAC" w:rsidP="002F206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Calibri" w:hAnsi="Arial Narrow" w:cs="Tahoma"/>
                <w:lang w:eastAsia="pl-PL"/>
              </w:rPr>
            </w:pPr>
            <w:r w:rsidRPr="00FC07B2">
              <w:rPr>
                <w:rFonts w:ascii="Arial Narrow" w:eastAsia="Calibri" w:hAnsi="Arial Narrow" w:cs="Tahoma"/>
                <w:lang w:eastAsia="pl-PL"/>
              </w:rPr>
              <w:t>Uprawnienia do pełnienia samodzielnych funkcji w budownictwie w zakresie projektowania w specjalności instalacyjnej w zakresie sieci, instalacji i urządzeń cieplnych, wentylacyjnych, gazowych, wodociągowych i kanalizacyjnych</w:t>
            </w:r>
            <w:r>
              <w:rPr>
                <w:rFonts w:ascii="Arial Narrow" w:eastAsia="Calibri" w:hAnsi="Arial Narrow" w:cs="Tahoma"/>
                <w:lang w:eastAsia="pl-PL"/>
              </w:rPr>
              <w:t xml:space="preserve"> bez ograniczeń </w:t>
            </w:r>
            <w:r w:rsidRPr="00FC07B2">
              <w:rPr>
                <w:rFonts w:ascii="Arial Narrow" w:eastAsia="Calibri" w:hAnsi="Arial Narrow" w:cs="Tahoma"/>
                <w:lang w:eastAsia="pl-PL"/>
              </w:rPr>
              <w:t>lub odpowiadające im uprawnienia równoważne.**</w:t>
            </w:r>
          </w:p>
          <w:p w14:paraId="47FAE5C7" w14:textId="77777777" w:rsidR="00166CAC" w:rsidRPr="00206400" w:rsidRDefault="00166CAC" w:rsidP="002F206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Calibri" w:hAnsi="Arial Narrow" w:cs="Tahoma"/>
                <w:lang w:eastAsia="pl-PL"/>
              </w:rPr>
            </w:pPr>
          </w:p>
        </w:tc>
        <w:tc>
          <w:tcPr>
            <w:tcW w:w="2835" w:type="dxa"/>
          </w:tcPr>
          <w:p w14:paraId="7F4DCD78" w14:textId="77777777" w:rsidR="00166CAC" w:rsidRPr="00206400" w:rsidRDefault="00166CAC" w:rsidP="002F2064">
            <w:pPr>
              <w:pStyle w:val="Akapitzlist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179"/>
              <w:rPr>
                <w:rFonts w:ascii="Arial Narrow" w:eastAsia="Times New Roman" w:hAnsi="Arial Narrow" w:cs="Tahoma"/>
                <w:iCs/>
                <w:lang w:eastAsia="pl-PL"/>
              </w:rPr>
            </w:pPr>
          </w:p>
        </w:tc>
      </w:tr>
      <w:tr w:rsidR="00166CAC" w:rsidRPr="00206400" w14:paraId="562AE52C" w14:textId="77777777" w:rsidTr="002F2064">
        <w:trPr>
          <w:trHeight w:val="1451"/>
        </w:trPr>
        <w:tc>
          <w:tcPr>
            <w:tcW w:w="1838" w:type="dxa"/>
            <w:shd w:val="pct12" w:color="auto" w:fill="auto"/>
            <w:vAlign w:val="center"/>
          </w:tcPr>
          <w:p w14:paraId="651AD37E" w14:textId="77777777" w:rsidR="00166CAC" w:rsidRPr="00206400" w:rsidRDefault="00166CAC" w:rsidP="002F2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ahoma"/>
                <w:color w:val="000000"/>
                <w:lang w:eastAsia="pl-PL"/>
              </w:rPr>
            </w:pPr>
            <w:r>
              <w:rPr>
                <w:rFonts w:ascii="Arial Narrow" w:eastAsia="Calibri" w:hAnsi="Arial Narrow" w:cs="Tahoma"/>
                <w:color w:val="000000"/>
                <w:lang w:eastAsia="pl-PL"/>
              </w:rPr>
              <w:t xml:space="preserve">Projektant branży </w:t>
            </w:r>
            <w:r>
              <w:t xml:space="preserve"> </w:t>
            </w:r>
            <w:r w:rsidRPr="00FC07B2">
              <w:rPr>
                <w:rFonts w:ascii="Arial Narrow" w:eastAsia="Calibri" w:hAnsi="Arial Narrow" w:cs="Tahoma"/>
                <w:color w:val="000000"/>
                <w:lang w:eastAsia="pl-PL"/>
              </w:rPr>
              <w:t>konstrukcyjno- budowlanej</w:t>
            </w:r>
          </w:p>
        </w:tc>
        <w:tc>
          <w:tcPr>
            <w:tcW w:w="2410" w:type="dxa"/>
          </w:tcPr>
          <w:p w14:paraId="513082C2" w14:textId="77777777" w:rsidR="00166CAC" w:rsidRPr="00206400" w:rsidRDefault="00166CAC" w:rsidP="002F20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 New Roman" w:hAnsi="Arial Narrow" w:cs="Tahoma"/>
                <w:iCs/>
                <w:color w:val="000000"/>
                <w:lang w:eastAsia="pl-PL"/>
              </w:rPr>
            </w:pPr>
          </w:p>
        </w:tc>
        <w:tc>
          <w:tcPr>
            <w:tcW w:w="2268" w:type="dxa"/>
          </w:tcPr>
          <w:p w14:paraId="4D151B3A" w14:textId="77777777" w:rsidR="00166CAC" w:rsidRPr="00206400" w:rsidRDefault="00166CAC" w:rsidP="002F20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 New Roman" w:hAnsi="Arial Narrow" w:cs="Tahoma"/>
                <w:iCs/>
                <w:lang w:eastAsia="pl-PL"/>
              </w:rPr>
            </w:pPr>
          </w:p>
        </w:tc>
        <w:tc>
          <w:tcPr>
            <w:tcW w:w="4111" w:type="dxa"/>
          </w:tcPr>
          <w:p w14:paraId="3DC2563D" w14:textId="77777777" w:rsidR="00166CAC" w:rsidRPr="00206400" w:rsidRDefault="00166CAC" w:rsidP="002F206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Calibri" w:hAnsi="Arial Narrow" w:cs="Tahoma"/>
                <w:lang w:eastAsia="pl-PL"/>
              </w:rPr>
            </w:pPr>
            <w:r w:rsidRPr="00FC07B2">
              <w:rPr>
                <w:rFonts w:ascii="Arial Narrow" w:eastAsia="Calibri" w:hAnsi="Arial Narrow" w:cs="Tahoma"/>
                <w:lang w:eastAsia="pl-PL"/>
              </w:rPr>
              <w:t xml:space="preserve">Uprawnienia do pełnienia samodzielnych funkcji w budownictwie w zakresie projektowania w specjalności </w:t>
            </w:r>
            <w:proofErr w:type="spellStart"/>
            <w:r w:rsidRPr="00FC07B2">
              <w:rPr>
                <w:rFonts w:ascii="Arial Narrow" w:eastAsia="Calibri" w:hAnsi="Arial Narrow" w:cs="Tahoma"/>
                <w:lang w:eastAsia="pl-PL"/>
              </w:rPr>
              <w:t>konstrukcyjno</w:t>
            </w:r>
            <w:proofErr w:type="spellEnd"/>
            <w:r w:rsidRPr="00FC07B2">
              <w:rPr>
                <w:rFonts w:ascii="Arial Narrow" w:eastAsia="Calibri" w:hAnsi="Arial Narrow" w:cs="Tahoma"/>
                <w:lang w:eastAsia="pl-PL"/>
              </w:rPr>
              <w:t xml:space="preserve"> – budowlanej lub odpowiadające im uprawnienia równoważne.**</w:t>
            </w:r>
          </w:p>
        </w:tc>
        <w:tc>
          <w:tcPr>
            <w:tcW w:w="2835" w:type="dxa"/>
          </w:tcPr>
          <w:p w14:paraId="637337A7" w14:textId="77777777" w:rsidR="00166CAC" w:rsidRPr="00206400" w:rsidRDefault="00166CAC" w:rsidP="002F2064">
            <w:pPr>
              <w:pStyle w:val="Akapitzlist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179"/>
              <w:rPr>
                <w:rFonts w:ascii="Arial Narrow" w:eastAsia="Times New Roman" w:hAnsi="Arial Narrow" w:cs="Tahoma"/>
                <w:iCs/>
                <w:lang w:eastAsia="pl-PL"/>
              </w:rPr>
            </w:pPr>
          </w:p>
        </w:tc>
      </w:tr>
      <w:tr w:rsidR="00166CAC" w:rsidRPr="00206400" w14:paraId="13CD6451" w14:textId="77777777" w:rsidTr="002F2064">
        <w:trPr>
          <w:trHeight w:val="1451"/>
        </w:trPr>
        <w:tc>
          <w:tcPr>
            <w:tcW w:w="1838" w:type="dxa"/>
            <w:shd w:val="pct12" w:color="auto" w:fill="auto"/>
            <w:vAlign w:val="center"/>
          </w:tcPr>
          <w:p w14:paraId="46A6AB37" w14:textId="77777777" w:rsidR="00166CAC" w:rsidRPr="00206400" w:rsidRDefault="00166CAC" w:rsidP="002F2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ahoma"/>
                <w:color w:val="000000"/>
                <w:lang w:eastAsia="pl-PL"/>
              </w:rPr>
            </w:pPr>
            <w:r>
              <w:rPr>
                <w:rFonts w:ascii="Arial Narrow" w:eastAsia="Calibri" w:hAnsi="Arial Narrow" w:cs="Tahoma"/>
                <w:color w:val="000000"/>
                <w:lang w:eastAsia="pl-PL"/>
              </w:rPr>
              <w:lastRenderedPageBreak/>
              <w:t xml:space="preserve">Projektant branży elektrycznej </w:t>
            </w:r>
          </w:p>
        </w:tc>
        <w:tc>
          <w:tcPr>
            <w:tcW w:w="2410" w:type="dxa"/>
          </w:tcPr>
          <w:p w14:paraId="03033BD8" w14:textId="77777777" w:rsidR="00166CAC" w:rsidRPr="00206400" w:rsidRDefault="00166CAC" w:rsidP="002F20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 New Roman" w:hAnsi="Arial Narrow" w:cs="Tahoma"/>
                <w:iCs/>
                <w:color w:val="000000"/>
                <w:lang w:eastAsia="pl-PL"/>
              </w:rPr>
            </w:pPr>
          </w:p>
        </w:tc>
        <w:tc>
          <w:tcPr>
            <w:tcW w:w="2268" w:type="dxa"/>
          </w:tcPr>
          <w:p w14:paraId="2E1B7F4C" w14:textId="77777777" w:rsidR="00166CAC" w:rsidRPr="00206400" w:rsidRDefault="00166CAC" w:rsidP="002F20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 New Roman" w:hAnsi="Arial Narrow" w:cs="Tahoma"/>
                <w:iCs/>
                <w:lang w:eastAsia="pl-PL"/>
              </w:rPr>
            </w:pPr>
          </w:p>
        </w:tc>
        <w:tc>
          <w:tcPr>
            <w:tcW w:w="4111" w:type="dxa"/>
          </w:tcPr>
          <w:p w14:paraId="6FEF586E" w14:textId="77777777" w:rsidR="00166CAC" w:rsidRPr="00206400" w:rsidRDefault="00166CAC" w:rsidP="002F206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Calibri" w:hAnsi="Arial Narrow" w:cs="Tahoma"/>
                <w:lang w:eastAsia="pl-PL"/>
              </w:rPr>
            </w:pPr>
            <w:r>
              <w:rPr>
                <w:rFonts w:ascii="Arial Narrow" w:eastAsia="Calibri" w:hAnsi="Arial Narrow" w:cs="Tahoma"/>
                <w:lang w:eastAsia="pl-PL"/>
              </w:rPr>
              <w:t>U</w:t>
            </w:r>
            <w:r w:rsidRPr="00B90582">
              <w:rPr>
                <w:rFonts w:ascii="Arial Narrow" w:eastAsia="Calibri" w:hAnsi="Arial Narrow" w:cs="Tahoma"/>
                <w:lang w:eastAsia="pl-PL"/>
              </w:rPr>
              <w:t>prawnienia do pełnienia samodzielnych funkcji w budownictwie w zakresie projektowania w zakresie sieci, instalacji i</w:t>
            </w:r>
            <w:r>
              <w:rPr>
                <w:rFonts w:ascii="Arial Narrow" w:eastAsia="Calibri" w:hAnsi="Arial Narrow" w:cs="Tahoma"/>
                <w:lang w:eastAsia="pl-PL"/>
              </w:rPr>
              <w:t> </w:t>
            </w:r>
            <w:r w:rsidRPr="00B90582">
              <w:rPr>
                <w:rFonts w:ascii="Arial Narrow" w:eastAsia="Calibri" w:hAnsi="Arial Narrow" w:cs="Tahoma"/>
                <w:lang w:eastAsia="pl-PL"/>
              </w:rPr>
              <w:t>urządzeń elektrycznych i elektroenergetycznych lub odpowiadające im uprawnienia równoważne</w:t>
            </w:r>
            <w:r>
              <w:rPr>
                <w:rFonts w:ascii="Arial Narrow" w:eastAsia="Calibri" w:hAnsi="Arial Narrow" w:cs="Tahoma"/>
                <w:lang w:eastAsia="pl-PL"/>
              </w:rPr>
              <w:t>.**</w:t>
            </w:r>
          </w:p>
        </w:tc>
        <w:tc>
          <w:tcPr>
            <w:tcW w:w="2835" w:type="dxa"/>
          </w:tcPr>
          <w:p w14:paraId="4C20724A" w14:textId="77777777" w:rsidR="00166CAC" w:rsidRPr="00206400" w:rsidRDefault="00166CAC" w:rsidP="002F2064">
            <w:pPr>
              <w:pStyle w:val="Akapitzlist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179"/>
              <w:rPr>
                <w:rFonts w:ascii="Arial Narrow" w:eastAsia="Times New Roman" w:hAnsi="Arial Narrow" w:cs="Tahoma"/>
                <w:iCs/>
                <w:lang w:eastAsia="pl-PL"/>
              </w:rPr>
            </w:pPr>
          </w:p>
        </w:tc>
      </w:tr>
      <w:tr w:rsidR="00166CAC" w:rsidRPr="00206400" w14:paraId="0D144816" w14:textId="77777777" w:rsidTr="002F2064">
        <w:trPr>
          <w:trHeight w:val="1089"/>
        </w:trPr>
        <w:tc>
          <w:tcPr>
            <w:tcW w:w="1838" w:type="dxa"/>
            <w:shd w:val="pct12" w:color="auto" w:fill="auto"/>
            <w:vAlign w:val="center"/>
          </w:tcPr>
          <w:p w14:paraId="498E2C53" w14:textId="77777777" w:rsidR="00166CAC" w:rsidRPr="00206400" w:rsidRDefault="00166CAC" w:rsidP="002F2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ahoma"/>
                <w:color w:val="000000"/>
                <w:lang w:eastAsia="pl-PL"/>
              </w:rPr>
            </w:pPr>
            <w:r w:rsidRPr="00206400">
              <w:rPr>
                <w:rFonts w:ascii="Arial Narrow" w:eastAsia="Calibri" w:hAnsi="Arial Narrow" w:cs="Tahoma"/>
                <w:color w:val="000000"/>
                <w:lang w:eastAsia="pl-PL"/>
              </w:rPr>
              <w:t>Kierownik budowy</w:t>
            </w:r>
            <w:r>
              <w:rPr>
                <w:rFonts w:ascii="Arial Narrow" w:eastAsia="Calibri" w:hAnsi="Arial Narrow" w:cs="Tahoma"/>
                <w:color w:val="000000"/>
                <w:lang w:eastAsia="pl-PL"/>
              </w:rPr>
              <w:t xml:space="preserve"> – kierownik robót sanitarnych</w:t>
            </w:r>
          </w:p>
        </w:tc>
        <w:tc>
          <w:tcPr>
            <w:tcW w:w="2410" w:type="dxa"/>
          </w:tcPr>
          <w:p w14:paraId="6E474F21" w14:textId="77777777" w:rsidR="00166CAC" w:rsidRPr="00206400" w:rsidRDefault="00166CAC" w:rsidP="002F20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 New Roman" w:hAnsi="Arial Narrow" w:cs="Tahoma"/>
                <w:iCs/>
                <w:color w:val="000000"/>
                <w:lang w:eastAsia="pl-PL"/>
              </w:rPr>
            </w:pPr>
          </w:p>
        </w:tc>
        <w:tc>
          <w:tcPr>
            <w:tcW w:w="2268" w:type="dxa"/>
          </w:tcPr>
          <w:p w14:paraId="40B3A32B" w14:textId="77777777" w:rsidR="00166CAC" w:rsidRPr="00206400" w:rsidRDefault="00166CAC" w:rsidP="002F20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 New Roman" w:hAnsi="Arial Narrow" w:cs="Tahoma"/>
                <w:iCs/>
                <w:lang w:eastAsia="pl-PL"/>
              </w:rPr>
            </w:pPr>
          </w:p>
        </w:tc>
        <w:tc>
          <w:tcPr>
            <w:tcW w:w="4111" w:type="dxa"/>
          </w:tcPr>
          <w:p w14:paraId="46877DF7" w14:textId="77777777" w:rsidR="00166CAC" w:rsidRPr="00206400" w:rsidRDefault="00166CAC" w:rsidP="002F206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Calibri" w:hAnsi="Arial Narrow" w:cs="Tahoma"/>
                <w:lang w:eastAsia="pl-PL"/>
              </w:rPr>
            </w:pPr>
            <w:r w:rsidRPr="00B33734">
              <w:rPr>
                <w:rFonts w:ascii="Arial Narrow" w:eastAsia="Calibri" w:hAnsi="Arial Narrow" w:cs="Tahoma"/>
                <w:lang w:eastAsia="pl-PL"/>
              </w:rPr>
              <w:t>Uprawnienia budowlane do kierowania robotami w specjalności instalacyjnej w zakresie sieci, instalacji i urządzeń cieplnych, wentylacyjnych, gazowych, wodociągowych i kanalizacyjnych  bez ograniczeń lub odpowiadające im uprawnienia równoważne**</w:t>
            </w:r>
          </w:p>
        </w:tc>
        <w:tc>
          <w:tcPr>
            <w:tcW w:w="2835" w:type="dxa"/>
          </w:tcPr>
          <w:p w14:paraId="56F8424C" w14:textId="77777777" w:rsidR="00166CAC" w:rsidRPr="00206400" w:rsidRDefault="00166CAC" w:rsidP="002F2064">
            <w:pPr>
              <w:pStyle w:val="Akapitzlist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179"/>
              <w:rPr>
                <w:rFonts w:ascii="Arial Narrow" w:eastAsia="Times New Roman" w:hAnsi="Arial Narrow" w:cs="Tahoma"/>
                <w:iCs/>
                <w:lang w:eastAsia="pl-PL"/>
              </w:rPr>
            </w:pPr>
          </w:p>
        </w:tc>
      </w:tr>
      <w:tr w:rsidR="00166CAC" w:rsidRPr="00206400" w14:paraId="0E9784C5" w14:textId="77777777" w:rsidTr="002F2064">
        <w:trPr>
          <w:trHeight w:val="983"/>
        </w:trPr>
        <w:tc>
          <w:tcPr>
            <w:tcW w:w="1838" w:type="dxa"/>
            <w:shd w:val="pct12" w:color="auto" w:fill="auto"/>
            <w:vAlign w:val="center"/>
          </w:tcPr>
          <w:p w14:paraId="5E1E2BBD" w14:textId="77777777" w:rsidR="00166CAC" w:rsidRPr="00206400" w:rsidRDefault="00166CAC" w:rsidP="002F2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ahoma"/>
                <w:color w:val="000000"/>
                <w:lang w:eastAsia="pl-PL"/>
              </w:rPr>
            </w:pPr>
            <w:r w:rsidRPr="00206400">
              <w:rPr>
                <w:rFonts w:ascii="Arial Narrow" w:eastAsia="Calibri" w:hAnsi="Arial Narrow" w:cs="Tahoma"/>
                <w:color w:val="000000"/>
                <w:lang w:eastAsia="pl-PL"/>
              </w:rPr>
              <w:t xml:space="preserve">Kierownik robót </w:t>
            </w:r>
            <w:proofErr w:type="spellStart"/>
            <w:r>
              <w:rPr>
                <w:rFonts w:ascii="Arial Narrow" w:eastAsia="Calibri" w:hAnsi="Arial Narrow" w:cs="Tahoma"/>
                <w:color w:val="000000"/>
                <w:lang w:eastAsia="pl-PL"/>
              </w:rPr>
              <w:t>konstrukcyjno</w:t>
            </w:r>
            <w:proofErr w:type="spellEnd"/>
            <w:r>
              <w:rPr>
                <w:rFonts w:ascii="Arial Narrow" w:eastAsia="Calibri" w:hAnsi="Arial Narrow" w:cs="Tahoma"/>
                <w:color w:val="000000"/>
                <w:lang w:eastAsia="pl-PL"/>
              </w:rPr>
              <w:t xml:space="preserve"> - budowlanych</w:t>
            </w:r>
          </w:p>
        </w:tc>
        <w:tc>
          <w:tcPr>
            <w:tcW w:w="2410" w:type="dxa"/>
          </w:tcPr>
          <w:p w14:paraId="4680D0E5" w14:textId="77777777" w:rsidR="00166CAC" w:rsidRPr="00206400" w:rsidRDefault="00166CAC" w:rsidP="002F20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 New Roman" w:hAnsi="Arial Narrow" w:cs="Tahoma"/>
                <w:iCs/>
                <w:color w:val="000000"/>
                <w:lang w:eastAsia="pl-PL"/>
              </w:rPr>
            </w:pPr>
          </w:p>
        </w:tc>
        <w:tc>
          <w:tcPr>
            <w:tcW w:w="2268" w:type="dxa"/>
          </w:tcPr>
          <w:p w14:paraId="56DAB5DC" w14:textId="77777777" w:rsidR="00166CAC" w:rsidRPr="00206400" w:rsidRDefault="00166CAC" w:rsidP="002F20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 New Roman" w:hAnsi="Arial Narrow" w:cs="Tahoma"/>
                <w:iCs/>
                <w:lang w:eastAsia="pl-PL"/>
              </w:rPr>
            </w:pPr>
          </w:p>
        </w:tc>
        <w:tc>
          <w:tcPr>
            <w:tcW w:w="4111" w:type="dxa"/>
          </w:tcPr>
          <w:p w14:paraId="1F7F9C81" w14:textId="77777777" w:rsidR="00166CAC" w:rsidRPr="00206400" w:rsidRDefault="00166CAC" w:rsidP="002F206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Calibri" w:hAnsi="Arial Narrow" w:cs="Tahoma"/>
                <w:lang w:eastAsia="pl-PL"/>
              </w:rPr>
            </w:pPr>
            <w:r w:rsidRPr="00452163">
              <w:rPr>
                <w:rFonts w:ascii="Arial Narrow" w:eastAsia="Calibri" w:hAnsi="Arial Narrow" w:cs="Tahoma"/>
                <w:lang w:eastAsia="pl-PL"/>
              </w:rPr>
              <w:t xml:space="preserve">Uprawnienia budowlane do kierowania robotami budowlanymi bez ograniczeń w specjalności </w:t>
            </w:r>
            <w:proofErr w:type="spellStart"/>
            <w:r w:rsidRPr="00452163">
              <w:rPr>
                <w:rFonts w:ascii="Arial Narrow" w:eastAsia="Calibri" w:hAnsi="Arial Narrow" w:cs="Tahoma"/>
                <w:lang w:eastAsia="pl-PL"/>
              </w:rPr>
              <w:t>konstrukcyjno</w:t>
            </w:r>
            <w:proofErr w:type="spellEnd"/>
            <w:r w:rsidRPr="00452163">
              <w:rPr>
                <w:rFonts w:ascii="Arial Narrow" w:eastAsia="Calibri" w:hAnsi="Arial Narrow" w:cs="Tahoma"/>
                <w:lang w:eastAsia="pl-PL"/>
              </w:rPr>
              <w:t xml:space="preserve"> – budowlanej lub odpowiadające im uprawnienia równoważne**</w:t>
            </w:r>
          </w:p>
        </w:tc>
        <w:tc>
          <w:tcPr>
            <w:tcW w:w="2835" w:type="dxa"/>
          </w:tcPr>
          <w:p w14:paraId="7DA3C3B2" w14:textId="77777777" w:rsidR="00166CAC" w:rsidRPr="00206400" w:rsidRDefault="00166CAC" w:rsidP="002F2064">
            <w:pPr>
              <w:pStyle w:val="Akapitzlist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179"/>
              <w:rPr>
                <w:rFonts w:ascii="Arial Narrow" w:eastAsia="Times New Roman" w:hAnsi="Arial Narrow" w:cs="Tahoma"/>
                <w:iCs/>
                <w:lang w:eastAsia="pl-PL"/>
              </w:rPr>
            </w:pPr>
          </w:p>
        </w:tc>
      </w:tr>
      <w:tr w:rsidR="00166CAC" w:rsidRPr="00206400" w14:paraId="2B788DB0" w14:textId="77777777" w:rsidTr="002F2064">
        <w:trPr>
          <w:trHeight w:val="1124"/>
        </w:trPr>
        <w:tc>
          <w:tcPr>
            <w:tcW w:w="1838" w:type="dxa"/>
            <w:shd w:val="pct12" w:color="auto" w:fill="auto"/>
            <w:vAlign w:val="center"/>
          </w:tcPr>
          <w:p w14:paraId="65CD2BD7" w14:textId="77777777" w:rsidR="00166CAC" w:rsidRPr="00206400" w:rsidRDefault="00166CAC" w:rsidP="002F2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ahoma"/>
                <w:color w:val="000000"/>
                <w:lang w:eastAsia="pl-PL"/>
              </w:rPr>
            </w:pPr>
            <w:r w:rsidRPr="00206400">
              <w:rPr>
                <w:rFonts w:ascii="Arial Narrow" w:eastAsia="Calibri" w:hAnsi="Arial Narrow" w:cs="Tahoma"/>
                <w:color w:val="000000"/>
                <w:lang w:eastAsia="pl-PL"/>
              </w:rPr>
              <w:t xml:space="preserve">Kierownik robót elektrycznych i </w:t>
            </w:r>
            <w:proofErr w:type="spellStart"/>
            <w:r w:rsidRPr="00206400">
              <w:rPr>
                <w:rFonts w:ascii="Arial Narrow" w:eastAsia="Calibri" w:hAnsi="Arial Narrow" w:cs="Tahoma"/>
                <w:color w:val="000000"/>
                <w:lang w:eastAsia="pl-PL"/>
              </w:rPr>
              <w:t>elektroenergety</w:t>
            </w:r>
            <w:proofErr w:type="spellEnd"/>
            <w:r>
              <w:rPr>
                <w:rFonts w:ascii="Arial Narrow" w:eastAsia="Calibri" w:hAnsi="Arial Narrow" w:cs="Tahoma"/>
                <w:color w:val="000000"/>
                <w:lang w:eastAsia="pl-PL"/>
              </w:rPr>
              <w:t xml:space="preserve">- </w:t>
            </w:r>
            <w:proofErr w:type="spellStart"/>
            <w:r w:rsidRPr="00206400">
              <w:rPr>
                <w:rFonts w:ascii="Arial Narrow" w:eastAsia="Calibri" w:hAnsi="Arial Narrow" w:cs="Tahoma"/>
                <w:color w:val="000000"/>
                <w:lang w:eastAsia="pl-PL"/>
              </w:rPr>
              <w:t>cznych</w:t>
            </w:r>
            <w:proofErr w:type="spellEnd"/>
          </w:p>
        </w:tc>
        <w:tc>
          <w:tcPr>
            <w:tcW w:w="2410" w:type="dxa"/>
          </w:tcPr>
          <w:p w14:paraId="0B17D2BE" w14:textId="77777777" w:rsidR="00166CAC" w:rsidRPr="00206400" w:rsidRDefault="00166CAC" w:rsidP="002F20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 New Roman" w:hAnsi="Arial Narrow" w:cs="Tahoma"/>
                <w:iCs/>
                <w:color w:val="000000"/>
                <w:lang w:eastAsia="pl-PL"/>
              </w:rPr>
            </w:pPr>
          </w:p>
        </w:tc>
        <w:tc>
          <w:tcPr>
            <w:tcW w:w="2268" w:type="dxa"/>
          </w:tcPr>
          <w:p w14:paraId="2BFC6B43" w14:textId="77777777" w:rsidR="00166CAC" w:rsidRPr="00206400" w:rsidRDefault="00166CAC" w:rsidP="002F20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 New Roman" w:hAnsi="Arial Narrow" w:cs="Tahoma"/>
                <w:iCs/>
                <w:lang w:eastAsia="pl-PL"/>
              </w:rPr>
            </w:pPr>
          </w:p>
        </w:tc>
        <w:tc>
          <w:tcPr>
            <w:tcW w:w="4111" w:type="dxa"/>
          </w:tcPr>
          <w:p w14:paraId="0DABB193" w14:textId="77777777" w:rsidR="00166CAC" w:rsidRPr="00206400" w:rsidRDefault="00166CAC" w:rsidP="002F206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Calibri" w:hAnsi="Arial Narrow" w:cs="Tahoma"/>
                <w:lang w:eastAsia="pl-PL"/>
              </w:rPr>
            </w:pPr>
            <w:r w:rsidRPr="00206400">
              <w:rPr>
                <w:rFonts w:ascii="Arial Narrow" w:eastAsia="Calibri" w:hAnsi="Arial Narrow" w:cs="Tahoma"/>
                <w:lang w:eastAsia="pl-PL"/>
              </w:rPr>
              <w:t>Uprawnienia budowlane do kierowania robotami w zakresie sieci, instalacji i urządzeń elektrycznych i elektroenergetycznych lub odpowiadające im uprawnienia równoważne**</w:t>
            </w:r>
          </w:p>
        </w:tc>
        <w:tc>
          <w:tcPr>
            <w:tcW w:w="2835" w:type="dxa"/>
          </w:tcPr>
          <w:p w14:paraId="0EC80BC7" w14:textId="77777777" w:rsidR="00166CAC" w:rsidRPr="00206400" w:rsidRDefault="00166CAC" w:rsidP="002F2064">
            <w:pPr>
              <w:pStyle w:val="Akapitzlist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179"/>
              <w:rPr>
                <w:rFonts w:ascii="Arial Narrow" w:eastAsia="Times New Roman" w:hAnsi="Arial Narrow" w:cs="Tahoma"/>
                <w:iCs/>
                <w:lang w:eastAsia="pl-PL"/>
              </w:rPr>
            </w:pPr>
          </w:p>
        </w:tc>
      </w:tr>
    </w:tbl>
    <w:p w14:paraId="4AE05BD9" w14:textId="77777777" w:rsidR="00166CAC" w:rsidRPr="005B41C7" w:rsidRDefault="00166CAC" w:rsidP="00166CAC">
      <w:pPr>
        <w:suppressAutoHyphens/>
        <w:spacing w:after="0" w:line="240" w:lineRule="auto"/>
        <w:rPr>
          <w:rFonts w:ascii="Arial Narrow" w:eastAsia="Times New Roman" w:hAnsi="Arial Narrow" w:cs="Tahoma"/>
          <w:color w:val="000000"/>
          <w:sz w:val="24"/>
          <w:szCs w:val="24"/>
          <w:lang w:eastAsia="pl-PL"/>
        </w:rPr>
      </w:pPr>
      <w:r w:rsidRPr="005B41C7">
        <w:rPr>
          <w:rFonts w:ascii="Arial Narrow" w:eastAsia="Times New Roman" w:hAnsi="Arial Narrow" w:cs="Tahoma"/>
          <w:color w:val="000000"/>
          <w:sz w:val="24"/>
          <w:szCs w:val="24"/>
          <w:lang w:eastAsia="pl-PL"/>
        </w:rPr>
        <w:t xml:space="preserve">* </w:t>
      </w:r>
      <w:r w:rsidRPr="005B41C7">
        <w:rPr>
          <w:rFonts w:ascii="Arial Narrow" w:eastAsia="Times New Roman" w:hAnsi="Arial Narrow" w:cs="Tahoma"/>
          <w:b/>
          <w:color w:val="000000"/>
          <w:sz w:val="24"/>
          <w:szCs w:val="24"/>
          <w:lang w:eastAsia="pl-PL"/>
        </w:rPr>
        <w:t>Uwaga</w:t>
      </w:r>
      <w:r w:rsidRPr="005B41C7">
        <w:rPr>
          <w:rFonts w:ascii="Arial Narrow" w:eastAsia="Times New Roman" w:hAnsi="Arial Narrow" w:cs="Tahoma"/>
          <w:color w:val="000000"/>
          <w:sz w:val="24"/>
          <w:szCs w:val="24"/>
          <w:lang w:eastAsia="pl-PL"/>
        </w:rPr>
        <w:t xml:space="preserve"> </w:t>
      </w:r>
      <w:r w:rsidRPr="005B41C7">
        <w:rPr>
          <w:rFonts w:ascii="Arial Narrow" w:eastAsia="Calibri" w:hAnsi="Arial Narrow" w:cs="Tahoma"/>
          <w:color w:val="000000"/>
          <w:sz w:val="24"/>
          <w:szCs w:val="24"/>
          <w:lang w:eastAsia="pl-PL"/>
        </w:rPr>
        <w:t xml:space="preserve">Wykonawca powinien wskazać, na jakiej podstawie będzie dysponował osobami wskazanymi do realizacji zamówienia (np. umowa o pracę, umowa zlecenie, umowa o dzieło, potencjał podmiotu trzeciego zgodnie z art. 118 ustawy </w:t>
      </w:r>
      <w:proofErr w:type="spellStart"/>
      <w:r w:rsidRPr="005B41C7">
        <w:rPr>
          <w:rFonts w:ascii="Arial Narrow" w:eastAsia="Calibri" w:hAnsi="Arial Narrow" w:cs="Tahoma"/>
          <w:color w:val="000000"/>
          <w:sz w:val="24"/>
          <w:szCs w:val="24"/>
          <w:lang w:eastAsia="pl-PL"/>
        </w:rPr>
        <w:t>Pzp</w:t>
      </w:r>
      <w:proofErr w:type="spellEnd"/>
      <w:r w:rsidRPr="005B41C7">
        <w:rPr>
          <w:rFonts w:ascii="Arial Narrow" w:eastAsia="Calibri" w:hAnsi="Arial Narrow" w:cs="Tahoma"/>
          <w:color w:val="000000"/>
          <w:sz w:val="24"/>
          <w:szCs w:val="24"/>
          <w:lang w:eastAsia="pl-PL"/>
        </w:rPr>
        <w:t xml:space="preserve"> itp.)</w:t>
      </w:r>
      <w:r w:rsidRPr="005B41C7">
        <w:rPr>
          <w:rFonts w:ascii="Arial Narrow" w:eastAsia="Times New Roman" w:hAnsi="Arial Narrow" w:cs="Tahoma"/>
          <w:color w:val="000000"/>
          <w:sz w:val="24"/>
          <w:szCs w:val="24"/>
          <w:lang w:eastAsia="pl-PL"/>
        </w:rPr>
        <w:t>.</w:t>
      </w:r>
    </w:p>
    <w:p w14:paraId="1C30758B" w14:textId="77777777" w:rsidR="00166CAC" w:rsidRDefault="00166CAC" w:rsidP="00166CAC">
      <w:pPr>
        <w:numPr>
          <w:ilvl w:val="0"/>
          <w:numId w:val="1"/>
        </w:numPr>
        <w:autoSpaceDE w:val="0"/>
        <w:spacing w:after="0" w:line="240" w:lineRule="auto"/>
        <w:ind w:left="284" w:hanging="284"/>
        <w:rPr>
          <w:rFonts w:ascii="Arial Narrow" w:eastAsia="Times New Roman" w:hAnsi="Arial Narrow" w:cs="Tahoma"/>
          <w:color w:val="000000"/>
          <w:sz w:val="24"/>
          <w:szCs w:val="24"/>
          <w:lang w:eastAsia="pl-PL"/>
        </w:rPr>
      </w:pPr>
      <w:r w:rsidRPr="005B41C7">
        <w:rPr>
          <w:rFonts w:ascii="Arial Narrow" w:eastAsia="Times New Roman" w:hAnsi="Arial Narrow" w:cs="Tahoma"/>
          <w:b/>
          <w:bCs/>
          <w:color w:val="000000"/>
          <w:sz w:val="24"/>
          <w:szCs w:val="24"/>
          <w:lang w:eastAsia="pl-PL"/>
        </w:rPr>
        <w:t>Z dysponowaniem bezpośrednim</w:t>
      </w:r>
      <w:r w:rsidRPr="005B41C7">
        <w:rPr>
          <w:rFonts w:ascii="Arial Narrow" w:eastAsia="Times New Roman" w:hAnsi="Arial Narrow" w:cs="Tahoma"/>
          <w:color w:val="000000"/>
          <w:sz w:val="24"/>
          <w:szCs w:val="24"/>
          <w:lang w:eastAsia="pl-PL"/>
        </w:rPr>
        <w:t xml:space="preserve"> mamy do czynienia, gdy tytułem prawnym do powołania się przez wykonawcę na dysponowanie osobami zdolnymi do wykonania zamówienia jest stosunek prawny istniejący bezpośrednio pomiędzy wykonawcą a osobami, na dysponowanie którymi wykonawca się powołuje. Bez znaczenia jest tutaj charakter prawny takiego stosunku, tj. może to być umowa o pracę, umowa zlecenia, umowa przedwstępną, czy też z samozatrudnienie się osoby fizycznej prowadzącej działalność gospodarczą.</w:t>
      </w:r>
    </w:p>
    <w:p w14:paraId="0A1A0395" w14:textId="77777777" w:rsidR="00166CAC" w:rsidRDefault="00166CAC" w:rsidP="00166CAC">
      <w:pPr>
        <w:pStyle w:val="Akapitzlist"/>
        <w:numPr>
          <w:ilvl w:val="0"/>
          <w:numId w:val="1"/>
        </w:numPr>
        <w:spacing w:after="0"/>
        <w:rPr>
          <w:rFonts w:ascii="Arial Narrow" w:eastAsia="Times New Roman" w:hAnsi="Arial Narrow" w:cs="Tahoma"/>
          <w:color w:val="000000"/>
          <w:sz w:val="24"/>
          <w:szCs w:val="24"/>
          <w:lang w:eastAsia="pl-PL"/>
        </w:rPr>
      </w:pPr>
      <w:r w:rsidRPr="00B25925">
        <w:rPr>
          <w:rFonts w:ascii="Arial Narrow" w:eastAsia="Times New Roman" w:hAnsi="Arial Narrow" w:cs="Tahoma"/>
          <w:b/>
          <w:bCs/>
          <w:color w:val="000000"/>
          <w:sz w:val="24"/>
          <w:szCs w:val="24"/>
          <w:lang w:eastAsia="pl-PL"/>
        </w:rPr>
        <w:t>Z pośrednim dysponowaniem</w:t>
      </w:r>
      <w:r w:rsidRPr="00B25925">
        <w:rPr>
          <w:rFonts w:ascii="Arial Narrow" w:eastAsia="Times New Roman" w:hAnsi="Arial Narrow" w:cs="Tahoma"/>
          <w:color w:val="000000"/>
          <w:sz w:val="24"/>
          <w:szCs w:val="24"/>
          <w:lang w:eastAsia="pl-PL"/>
        </w:rPr>
        <w:t xml:space="preserve"> osobami zdolnymi do wykonania zamówienia mamy do czynienia, gdy osoby te udostępniane są wykonawcy za pośrednictwem (i zgodą) podmiotu trzeciego. W takich przypadkach tytułem prawnym do powołania się przez wykonawcę na dysponowanie osobami zdolnymi do wykonania zamówienia jest, zgodnie z art. 118 ust. 3 ustawy </w:t>
      </w:r>
      <w:proofErr w:type="spellStart"/>
      <w:r w:rsidRPr="00B25925">
        <w:rPr>
          <w:rFonts w:ascii="Arial Narrow" w:eastAsia="Times New Roman" w:hAnsi="Arial Narrow" w:cs="Tahoma"/>
          <w:color w:val="000000"/>
          <w:sz w:val="24"/>
          <w:szCs w:val="24"/>
          <w:lang w:eastAsia="pl-PL"/>
        </w:rPr>
        <w:t>Pzp</w:t>
      </w:r>
      <w:proofErr w:type="spellEnd"/>
      <w:r w:rsidRPr="00B25925">
        <w:rPr>
          <w:rFonts w:ascii="Arial Narrow" w:eastAsia="Times New Roman" w:hAnsi="Arial Narrow" w:cs="Tahoma"/>
          <w:color w:val="000000"/>
          <w:sz w:val="24"/>
          <w:szCs w:val="24"/>
          <w:lang w:eastAsia="pl-PL"/>
        </w:rPr>
        <w:t>, stosowne zobowiązanie podmiotu trzeciego do udostępnienia tych osób.</w:t>
      </w:r>
    </w:p>
    <w:p w14:paraId="23081371" w14:textId="77777777" w:rsidR="00166CAC" w:rsidRPr="00CA5894" w:rsidRDefault="00166CAC" w:rsidP="00166CAC">
      <w:pPr>
        <w:spacing w:after="0"/>
        <w:ind w:left="360"/>
        <w:rPr>
          <w:rFonts w:ascii="Arial Narrow" w:eastAsia="Times New Roman" w:hAnsi="Arial Narrow" w:cs="Tahoma"/>
          <w:color w:val="000000"/>
          <w:sz w:val="24"/>
          <w:szCs w:val="24"/>
          <w:lang w:eastAsia="pl-PL"/>
        </w:rPr>
      </w:pPr>
      <w:r w:rsidRPr="00CA5894">
        <w:rPr>
          <w:rFonts w:ascii="Arial Narrow" w:eastAsia="Times New Roman" w:hAnsi="Arial Narrow" w:cs="Tahoma"/>
          <w:color w:val="000000"/>
          <w:sz w:val="24"/>
          <w:szCs w:val="24"/>
          <w:lang w:eastAsia="pl-PL"/>
        </w:rPr>
        <w:t>**Za uprawnienia równoważne zamawiający uzna uprawnienia budowlane zdobyte na podstawie wcześniej obowiązujących przepisów oraz uznane na zasadach określonych w ustawie o zasadach uznawania kwalifikacji zawodowych nabytych w państwach członkowskich Unii Europejskiej (tj. Dz. U. z 2023 r., poz. 334), których zakres uprawnia do pełnienia wskazanej funkcji przy realizacji przedmiotu zamówienia.</w:t>
      </w:r>
    </w:p>
    <w:p w14:paraId="581934D9" w14:textId="77777777" w:rsidR="00BA0FAC" w:rsidRDefault="00BA0FAC"/>
    <w:sectPr w:rsidR="00BA0FAC" w:rsidSect="00166CAC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6F504E" w14:textId="77777777" w:rsidR="00166CAC" w:rsidRDefault="00166CAC" w:rsidP="00166CAC">
      <w:pPr>
        <w:spacing w:after="0" w:line="240" w:lineRule="auto"/>
      </w:pPr>
      <w:r>
        <w:separator/>
      </w:r>
    </w:p>
  </w:endnote>
  <w:endnote w:type="continuationSeparator" w:id="0">
    <w:p w14:paraId="5E02D65E" w14:textId="77777777" w:rsidR="00166CAC" w:rsidRDefault="00166CAC" w:rsidP="00166C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E03A5E" w14:textId="77777777" w:rsidR="00166CAC" w:rsidRDefault="00166CAC" w:rsidP="00166CAC">
      <w:pPr>
        <w:spacing w:after="0" w:line="240" w:lineRule="auto"/>
      </w:pPr>
      <w:r>
        <w:separator/>
      </w:r>
    </w:p>
  </w:footnote>
  <w:footnote w:type="continuationSeparator" w:id="0">
    <w:p w14:paraId="38838DE0" w14:textId="77777777" w:rsidR="00166CAC" w:rsidRDefault="00166CAC" w:rsidP="00166C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2269C0" w14:textId="77777777" w:rsidR="00166CAC" w:rsidRDefault="00166CAC" w:rsidP="00166CAC">
    <w:pPr>
      <w:pStyle w:val="Nagwek"/>
      <w:pBdr>
        <w:bottom w:val="single" w:sz="4" w:space="1" w:color="auto"/>
      </w:pBdr>
      <w:rPr>
        <w:rFonts w:ascii="Arial Narrow" w:hAnsi="Arial Narrow"/>
        <w:sz w:val="16"/>
        <w:szCs w:val="16"/>
      </w:rPr>
    </w:pPr>
    <w:bookmarkStart w:id="0" w:name="_Hlk215559405"/>
    <w:bookmarkStart w:id="1" w:name="_Hlk215559406"/>
    <w:bookmarkStart w:id="2" w:name="_Hlk215559407"/>
    <w:bookmarkStart w:id="3" w:name="_Hlk215559408"/>
    <w:bookmarkStart w:id="4" w:name="_Hlk215560779"/>
    <w:bookmarkStart w:id="5" w:name="_Hlk215560780"/>
    <w:bookmarkStart w:id="6" w:name="_Hlk215560781"/>
    <w:bookmarkStart w:id="7" w:name="_Hlk215560782"/>
    <w:bookmarkStart w:id="8" w:name="_Hlk215561012"/>
    <w:bookmarkStart w:id="9" w:name="_Hlk215561013"/>
    <w:bookmarkStart w:id="10" w:name="_Hlk215561014"/>
    <w:bookmarkStart w:id="11" w:name="_Hlk215561015"/>
    <w:bookmarkStart w:id="12" w:name="_Hlk215561291"/>
    <w:bookmarkStart w:id="13" w:name="_Hlk215561292"/>
    <w:bookmarkStart w:id="14" w:name="_Hlk215564024"/>
    <w:bookmarkStart w:id="15" w:name="_Hlk215564025"/>
    <w:bookmarkStart w:id="16" w:name="_Hlk215564026"/>
    <w:bookmarkStart w:id="17" w:name="_Hlk215564027"/>
    <w:bookmarkStart w:id="18" w:name="_Hlk215564028"/>
    <w:bookmarkStart w:id="19" w:name="_Hlk215564029"/>
    <w:bookmarkStart w:id="20" w:name="_Hlk215564030"/>
    <w:bookmarkStart w:id="21" w:name="_Hlk215564031"/>
    <w:r>
      <w:rPr>
        <w:rFonts w:ascii="Arial Narrow" w:hAnsi="Arial Narrow"/>
        <w:sz w:val="16"/>
        <w:szCs w:val="16"/>
      </w:rPr>
      <w:t>Nr postępowania: RIiZP.271.16.2025</w:t>
    </w:r>
  </w:p>
  <w:p w14:paraId="333FB3A8" w14:textId="77777777" w:rsidR="00166CAC" w:rsidRPr="00AA48E3" w:rsidRDefault="00166CAC" w:rsidP="00166CAC">
    <w:pPr>
      <w:pStyle w:val="Nagwek"/>
      <w:pBdr>
        <w:bottom w:val="single" w:sz="4" w:space="1" w:color="auto"/>
      </w:pBdr>
      <w:rPr>
        <w:rFonts w:ascii="Arial Narrow" w:hAnsi="Arial Narrow"/>
        <w:sz w:val="16"/>
        <w:szCs w:val="16"/>
      </w:rPr>
    </w:pPr>
    <w:r>
      <w:rPr>
        <w:rFonts w:ascii="Arial Narrow" w:hAnsi="Arial Narrow"/>
        <w:sz w:val="16"/>
        <w:szCs w:val="16"/>
      </w:rPr>
      <w:t>Nazwa zadania</w:t>
    </w:r>
    <w:bookmarkStart w:id="22" w:name="_Hlk192150669"/>
    <w:bookmarkStart w:id="23" w:name="_Hlk192150670"/>
    <w:bookmarkStart w:id="24" w:name="_Hlk192150778"/>
    <w:bookmarkStart w:id="25" w:name="_Hlk192150779"/>
    <w:r>
      <w:rPr>
        <w:rFonts w:ascii="Arial Narrow" w:hAnsi="Arial Narrow"/>
        <w:sz w:val="16"/>
        <w:szCs w:val="16"/>
      </w:rPr>
      <w:t xml:space="preserve">: </w:t>
    </w:r>
    <w:bookmarkStart w:id="26" w:name="_Hlk194310880"/>
    <w:bookmarkEnd w:id="22"/>
    <w:bookmarkEnd w:id="23"/>
    <w:bookmarkEnd w:id="24"/>
    <w:bookmarkEnd w:id="25"/>
    <w:r>
      <w:rPr>
        <w:rFonts w:ascii="Arial Narrow" w:hAnsi="Arial Narrow"/>
        <w:sz w:val="16"/>
        <w:szCs w:val="16"/>
      </w:rPr>
      <w:t>„Modernizacja Stacji Uzdatniania Wody w Niedoradzu</w:t>
    </w:r>
    <w:bookmarkEnd w:id="26"/>
    <w:r>
      <w:rPr>
        <w:rFonts w:ascii="Arial Narrow" w:hAnsi="Arial Narrow"/>
        <w:sz w:val="16"/>
        <w:szCs w:val="16"/>
      </w:rPr>
      <w:t>”</w:t>
    </w: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</w:p>
  <w:p w14:paraId="08003D79" w14:textId="77777777" w:rsidR="00166CAC" w:rsidRDefault="00166CA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7374C4"/>
    <w:multiLevelType w:val="hybridMultilevel"/>
    <w:tmpl w:val="60867DA8"/>
    <w:lvl w:ilvl="0" w:tplc="0BB0ADF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70043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6CAC"/>
    <w:rsid w:val="00166CAC"/>
    <w:rsid w:val="00BA0FAC"/>
    <w:rsid w:val="00C5661C"/>
    <w:rsid w:val="00FE0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49E8F5"/>
  <w15:chartTrackingRefBased/>
  <w15:docId w15:val="{E3A5DD92-B677-4E79-9DD9-4AA39FB66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6CAC"/>
    <w:pPr>
      <w:spacing w:line="259" w:lineRule="auto"/>
    </w:pPr>
    <w:rPr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66CA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66CA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66CA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66CA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66CA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66CA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66CA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66CA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66CA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66CA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66CA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66CA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66CA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66CA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66CA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66CA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66CA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66CA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66CA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66CA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66CA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66CA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66CA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66CAC"/>
    <w:rPr>
      <w:i/>
      <w:iCs/>
      <w:color w:val="404040" w:themeColor="text1" w:themeTint="BF"/>
    </w:rPr>
  </w:style>
  <w:style w:type="paragraph" w:styleId="Akapitzlist">
    <w:name w:val="List Paragraph"/>
    <w:aliases w:val="L1,List Paragraph,Akapit z listą5,Podsis rysunku,Normalny PDST,lp1,Preambuła,HŁ_Bullet1,Numerowanie,Rozdział,T_SZ_List Paragraph,Podsis rysunku1,Normalny PDST1,lp11,Preambuła1,HŁ_Bullet11,L11,Numerowanie1,Akapit z listą51,Rozdział1,Obiekt"/>
    <w:basedOn w:val="Normalny"/>
    <w:link w:val="AkapitzlistZnak"/>
    <w:uiPriority w:val="99"/>
    <w:qFormat/>
    <w:rsid w:val="00166CA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66CA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66CA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66CA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66CAC"/>
    <w:rPr>
      <w:b/>
      <w:bCs/>
      <w:smallCaps/>
      <w:color w:val="0F4761" w:themeColor="accent1" w:themeShade="BF"/>
      <w:spacing w:val="5"/>
    </w:rPr>
  </w:style>
  <w:style w:type="character" w:customStyle="1" w:styleId="AkapitzlistZnak">
    <w:name w:val="Akapit z listą Znak"/>
    <w:aliases w:val="L1 Znak,List Paragraph Znak,Akapit z listą5 Znak,Podsis rysunku Znak,Normalny PDST Znak,lp1 Znak,Preambuła Znak,HŁ_Bullet1 Znak,Numerowanie Znak,Rozdział Znak,T_SZ_List Paragraph Znak,Podsis rysunku1 Znak,Normalny PDST1 Znak,L11 Znak"/>
    <w:link w:val="Akapitzlist"/>
    <w:uiPriority w:val="99"/>
    <w:qFormat/>
    <w:rsid w:val="00166CAC"/>
  </w:style>
  <w:style w:type="paragraph" w:styleId="Nagwek">
    <w:name w:val="header"/>
    <w:basedOn w:val="Normalny"/>
    <w:link w:val="NagwekZnak"/>
    <w:uiPriority w:val="99"/>
    <w:unhideWhenUsed/>
    <w:rsid w:val="00166C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66CAC"/>
    <w:rPr>
      <w:kern w:val="0"/>
      <w:sz w:val="22"/>
      <w:szCs w:val="22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166C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66CAC"/>
    <w:rPr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522</Words>
  <Characters>3136</Characters>
  <Application>Microsoft Office Word</Application>
  <DocSecurity>0</DocSecurity>
  <Lines>26</Lines>
  <Paragraphs>7</Paragraphs>
  <ScaleCrop>false</ScaleCrop>
  <Company/>
  <LinksUpToDate>false</LinksUpToDate>
  <CharactersWithSpaces>3651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Greń</dc:creator>
  <cp:keywords/>
  <dc:description/>
  <cp:lastModifiedBy>Dorota Greń</cp:lastModifiedBy>
  <cp:revision>1</cp:revision>
  <dcterms:created xsi:type="dcterms:W3CDTF">2025-12-02T09:34:00Z</dcterms:created>
  <dcterms:modified xsi:type="dcterms:W3CDTF">2025-12-02T09:35:00Z</dcterms:modified>
</cp:coreProperties>
</file>